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972" w:rsidRDefault="00DD6972" w:rsidP="00DD6972">
      <w:pPr>
        <w:jc w:val="center"/>
        <w:rPr>
          <w:b/>
        </w:rPr>
      </w:pPr>
      <w:r>
        <w:rPr>
          <w:b/>
        </w:rPr>
        <w:t>Вопросы к зачету по основам патологии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>Предмет и задачи общей патологии, ее связь с медико-биологическими и клиническими дисциплинами.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Методы и уровни исследования в патологии. Значение дисциплины для формирования профессионального мышления фельдшера.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Основные положения учения о болезни. Причины и механизмы возникновения болезней.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Понятие об этиологии и патогенезе.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Значение внешних и внутренних факторов в возникновении, развитии и исходе болезни.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Основные закономерности патогенеза, его фазы и составные части.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Нозология как основа клинической патологии.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Здоровье и болезнь как формы жизнедеятельности организма; определение понятий.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Симптомы и синдромы  болезней.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Периоды болезни, формы, течение, исходы.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Смерть: виды, стадии, признаки.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Понятие о приспособлении и компенсации.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Общее представление об особенностях приспособления в условиях физиологии и патологии. 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Механизмы и стадии  компенсаторно-приспособительных реакций.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Гипертрофия и гиперплазия, определение понятий, виды и их характеристика.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Причины и механизмы  развития гипертрофий, морфологические проявления.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Регенерация, определение, ее виды, условия, влияющие на регенерацию тканей.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Понятие о  реактивности,  как внутреннем факторе организма.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Виды и формы реактивности.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Роль реактивности организма в возникновении, течении и исходе болезней.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Понятие о конституции, ее типы.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Значение конституциональных особенностей в возникновении болезней.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Изучение роли наследственности в патологии.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>Причины и виды наследственной патологии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>Понятие об альтерации (повреждении), определение понятий, основные причины и виды повреждений.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 Дистрофии: определение, сущность, механизмы развития, классификация дистрофий.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proofErr w:type="gramStart"/>
      <w:r w:rsidRPr="00555A39">
        <w:rPr>
          <w:bCs/>
          <w:sz w:val="20"/>
          <w:szCs w:val="20"/>
        </w:rPr>
        <w:t xml:space="preserve">Изучение паренхиматозных дистрофий:  (белковые, жировые, углеводные) – виды, причины, морфологические проявления, исходы. </w:t>
      </w:r>
      <w:proofErr w:type="gramEnd"/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Изучение </w:t>
      </w:r>
      <w:proofErr w:type="spellStart"/>
      <w:r w:rsidRPr="00555A39">
        <w:rPr>
          <w:bCs/>
          <w:sz w:val="20"/>
          <w:szCs w:val="20"/>
        </w:rPr>
        <w:t>мезенхимальных</w:t>
      </w:r>
      <w:proofErr w:type="spellEnd"/>
      <w:r w:rsidRPr="00555A39">
        <w:rPr>
          <w:bCs/>
          <w:sz w:val="20"/>
          <w:szCs w:val="20"/>
        </w:rPr>
        <w:t xml:space="preserve">  дистрофий</w:t>
      </w:r>
      <w:proofErr w:type="gramStart"/>
      <w:r w:rsidRPr="00555A39">
        <w:rPr>
          <w:bCs/>
          <w:sz w:val="20"/>
          <w:szCs w:val="20"/>
        </w:rPr>
        <w:t>:(</w:t>
      </w:r>
      <w:proofErr w:type="gramEnd"/>
      <w:r w:rsidRPr="00555A39">
        <w:rPr>
          <w:bCs/>
          <w:sz w:val="20"/>
          <w:szCs w:val="20"/>
        </w:rPr>
        <w:t xml:space="preserve"> белковые, жировые, углеводные) –  виды, причины, морфологические проявления, исходы.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Смешанные дистрофии: виды, причины, клинико-морфологические проявления, исходы.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Минеральные  дистрофии: нарушение обмена кальция, натрия, калия.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Выявление нарушений водного обмена.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Механизмы образования отеков, виды отеков.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Определение понятия «некроз», причины, признаки, формы, исходы.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Понятие о микроциркуляторном русле.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Основные причины и механизмы нарушения </w:t>
      </w:r>
      <w:proofErr w:type="spellStart"/>
      <w:r w:rsidRPr="00555A39">
        <w:rPr>
          <w:bCs/>
          <w:sz w:val="20"/>
          <w:szCs w:val="20"/>
        </w:rPr>
        <w:t>микроциркуляции</w:t>
      </w:r>
      <w:proofErr w:type="spellEnd"/>
      <w:r w:rsidRPr="00555A39">
        <w:rPr>
          <w:bCs/>
          <w:sz w:val="20"/>
          <w:szCs w:val="20"/>
        </w:rPr>
        <w:t xml:space="preserve">: внутрисосудистые, сосудистые и </w:t>
      </w:r>
      <w:proofErr w:type="spellStart"/>
      <w:r w:rsidRPr="00555A39">
        <w:rPr>
          <w:bCs/>
          <w:sz w:val="20"/>
          <w:szCs w:val="20"/>
        </w:rPr>
        <w:t>внесосудистые</w:t>
      </w:r>
      <w:proofErr w:type="spellEnd"/>
      <w:r w:rsidRPr="00555A39">
        <w:rPr>
          <w:bCs/>
          <w:sz w:val="20"/>
          <w:szCs w:val="20"/>
        </w:rPr>
        <w:t xml:space="preserve">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Понятие о </w:t>
      </w:r>
      <w:proofErr w:type="spellStart"/>
      <w:r w:rsidRPr="00555A39">
        <w:rPr>
          <w:bCs/>
          <w:sz w:val="20"/>
          <w:szCs w:val="20"/>
        </w:rPr>
        <w:t>сладже</w:t>
      </w:r>
      <w:proofErr w:type="spellEnd"/>
      <w:r w:rsidRPr="00555A39">
        <w:rPr>
          <w:bCs/>
          <w:sz w:val="20"/>
          <w:szCs w:val="20"/>
        </w:rPr>
        <w:t xml:space="preserve">, стазе и ДВС – синдроме.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Изучение нарушений  периферического кровообращения: артериальная гиперемия определение, </w:t>
      </w:r>
    </w:p>
    <w:p w:rsidR="00DD6972" w:rsidRPr="00555A39" w:rsidRDefault="00DD6972" w:rsidP="00DD6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360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      причины, виды, механизмы возникновения.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Клинико-морфологические проявления, исходы.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Венозная  гиперемия, местные и общие причинные факторы, механизмы развития. Особенности развития и проявления венозной гиперемии в разных органах (легких, печени), значение для организма.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Определение понятий: ишемия, инфаркт, их причины и механизмы развития, клинико-морфологические признаки, исходы, функциональное значение для организма.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Определение понятия «тромбоз», причины и стадии </w:t>
      </w:r>
      <w:proofErr w:type="spellStart"/>
      <w:r w:rsidRPr="00555A39">
        <w:rPr>
          <w:bCs/>
          <w:sz w:val="20"/>
          <w:szCs w:val="20"/>
        </w:rPr>
        <w:t>тромбообразования</w:t>
      </w:r>
      <w:proofErr w:type="spellEnd"/>
      <w:r w:rsidRPr="00555A39">
        <w:rPr>
          <w:bCs/>
          <w:sz w:val="20"/>
          <w:szCs w:val="20"/>
        </w:rPr>
        <w:t xml:space="preserve">, виды тромбов, значение и исходы тромбоза.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Эмболия,  определение, причины, виды, клинико-морфологическая характеристика, пути перемещения </w:t>
      </w:r>
      <w:proofErr w:type="spellStart"/>
      <w:r w:rsidRPr="00555A39">
        <w:rPr>
          <w:bCs/>
          <w:sz w:val="20"/>
          <w:szCs w:val="20"/>
        </w:rPr>
        <w:t>эмболов</w:t>
      </w:r>
      <w:proofErr w:type="spellEnd"/>
      <w:r w:rsidRPr="00555A39">
        <w:rPr>
          <w:bCs/>
          <w:sz w:val="20"/>
          <w:szCs w:val="20"/>
        </w:rPr>
        <w:t>, исходы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Изучение кровотечений: определение, причины, виды, исходы.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Компенсаторно-приспособительные реакции организма при расстройствах местного кровообращения.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Общая характеристика воспаления. Причины и условия возникновения воспаления.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Воспаление и реактивность организма.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Общие и местные признаки воспаления.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Изучение основных стадий  воспаления (альтерация, экссудация, пролиферация), их механизмов развития.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>Классификация воспаления.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Определение форм воспаления: </w:t>
      </w:r>
      <w:proofErr w:type="spellStart"/>
      <w:r w:rsidRPr="00555A39">
        <w:rPr>
          <w:bCs/>
          <w:sz w:val="20"/>
          <w:szCs w:val="20"/>
        </w:rPr>
        <w:t>альтеративное</w:t>
      </w:r>
      <w:proofErr w:type="spellEnd"/>
      <w:r w:rsidRPr="00555A39">
        <w:rPr>
          <w:bCs/>
          <w:sz w:val="20"/>
          <w:szCs w:val="20"/>
        </w:rPr>
        <w:t xml:space="preserve">, экссудативное, продуктивное, их клинико-морфологическая характеристика.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Исходы воспаления и функциональное значение для организма.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Общая характеристика специфического воспаления, отличие его </w:t>
      </w:r>
      <w:proofErr w:type="gramStart"/>
      <w:r w:rsidRPr="00555A39">
        <w:rPr>
          <w:bCs/>
          <w:sz w:val="20"/>
          <w:szCs w:val="20"/>
        </w:rPr>
        <w:t>от</w:t>
      </w:r>
      <w:proofErr w:type="gramEnd"/>
      <w:r w:rsidRPr="00555A39">
        <w:rPr>
          <w:bCs/>
          <w:sz w:val="20"/>
          <w:szCs w:val="20"/>
        </w:rPr>
        <w:t xml:space="preserve"> банального.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Основы диагностики воспалительных заболеваний.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Определение понятия «лихорадка», причины, стадии, типы температурных кривых.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Изучение влияния лихорадки на функции органов и систем. Значение лихорадки для организма.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lastRenderedPageBreak/>
        <w:t xml:space="preserve">Стресс – общая характеристика стресса как неспецифической реакции организма на действие различных факторов. Стадии, механизмы развития и проявления стресса. Структурно-функциональные изменения органов. Приспособительное и повреждающее значение стресса.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>Коллапс как форма острой сосудистой недостаточности. Причины, механизмы развития и основные проявления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 Общая характеристика шоковых состояний, виды шока в зависимости от причины, патогенез и стадии.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Роль нарушений центральной нервной системы в патогенезе шока. Понятие о шоковых органах. Клинические проявления и основы диагностики шоковых состояний.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>Отличие шока от коллапса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Определение понятия «Кома», общая характеристика, причины и виды коматозных состояний. Основные патогенетические факторы развития коматозных состояний, клинические проявления, значение для организма.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>Понимание роли опухолей в патологии человека. Общая характеристика опухолей. Теории возникновения опухолей</w:t>
      </w:r>
      <w:proofErr w:type="gramStart"/>
      <w:r w:rsidRPr="00555A39">
        <w:rPr>
          <w:bCs/>
          <w:sz w:val="20"/>
          <w:szCs w:val="20"/>
        </w:rPr>
        <w:t xml:space="preserve"> .</w:t>
      </w:r>
      <w:proofErr w:type="gramEnd"/>
      <w:r w:rsidRPr="00555A39">
        <w:rPr>
          <w:bCs/>
          <w:sz w:val="20"/>
          <w:szCs w:val="20"/>
        </w:rPr>
        <w:t xml:space="preserve">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>Изучение особенностей строения и свойств опухолей (</w:t>
      </w:r>
      <w:proofErr w:type="spellStart"/>
      <w:r w:rsidRPr="00555A39">
        <w:rPr>
          <w:bCs/>
          <w:sz w:val="20"/>
          <w:szCs w:val="20"/>
        </w:rPr>
        <w:t>атипизм</w:t>
      </w:r>
      <w:proofErr w:type="spellEnd"/>
      <w:r w:rsidRPr="00555A39">
        <w:rPr>
          <w:bCs/>
          <w:sz w:val="20"/>
          <w:szCs w:val="20"/>
        </w:rPr>
        <w:t xml:space="preserve">, </w:t>
      </w:r>
      <w:proofErr w:type="spellStart"/>
      <w:r w:rsidRPr="00555A39">
        <w:rPr>
          <w:bCs/>
          <w:sz w:val="20"/>
          <w:szCs w:val="20"/>
        </w:rPr>
        <w:t>анаплазия</w:t>
      </w:r>
      <w:proofErr w:type="spellEnd"/>
      <w:r w:rsidRPr="00555A39">
        <w:rPr>
          <w:bCs/>
          <w:sz w:val="20"/>
          <w:szCs w:val="20"/>
        </w:rPr>
        <w:t xml:space="preserve">), видов  роста опухолей.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Выявление признаков доброкачественных и злокачественных опухолей. Метастазирование и </w:t>
      </w:r>
      <w:proofErr w:type="spellStart"/>
      <w:r w:rsidRPr="00555A39">
        <w:rPr>
          <w:bCs/>
          <w:sz w:val="20"/>
          <w:szCs w:val="20"/>
        </w:rPr>
        <w:t>рецедивирование</w:t>
      </w:r>
      <w:proofErr w:type="spellEnd"/>
      <w:r w:rsidRPr="00555A39">
        <w:rPr>
          <w:bCs/>
          <w:sz w:val="20"/>
          <w:szCs w:val="20"/>
        </w:rPr>
        <w:t xml:space="preserve"> опухолей.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Патогенные влияния опухолей на организм человека. 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>Современная классификация опухолей.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Эпителиальные опухоли: доброкачественные (папилломы и аденомы) и злокачественные </w:t>
      </w:r>
      <w:proofErr w:type="gramStart"/>
      <w:r w:rsidRPr="00555A39">
        <w:rPr>
          <w:bCs/>
          <w:sz w:val="20"/>
          <w:szCs w:val="20"/>
        </w:rPr>
        <w:t xml:space="preserve">( </w:t>
      </w:r>
      <w:proofErr w:type="gramEnd"/>
      <w:r w:rsidRPr="00555A39">
        <w:rPr>
          <w:bCs/>
          <w:sz w:val="20"/>
          <w:szCs w:val="20"/>
        </w:rPr>
        <w:t>рак и его виды).</w:t>
      </w:r>
    </w:p>
    <w:p w:rsidR="00DD6972" w:rsidRPr="00555A39" w:rsidRDefault="00DD6972" w:rsidP="00DD697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sz w:val="20"/>
          <w:szCs w:val="20"/>
        </w:rPr>
      </w:pPr>
      <w:r w:rsidRPr="00555A39">
        <w:rPr>
          <w:bCs/>
          <w:sz w:val="20"/>
          <w:szCs w:val="20"/>
        </w:rPr>
        <w:t xml:space="preserve">Опухоли </w:t>
      </w:r>
      <w:proofErr w:type="spellStart"/>
      <w:r w:rsidRPr="00555A39">
        <w:rPr>
          <w:bCs/>
          <w:sz w:val="20"/>
          <w:szCs w:val="20"/>
        </w:rPr>
        <w:t>мезенхимального</w:t>
      </w:r>
      <w:proofErr w:type="spellEnd"/>
      <w:r w:rsidRPr="00555A39">
        <w:rPr>
          <w:bCs/>
          <w:sz w:val="20"/>
          <w:szCs w:val="20"/>
        </w:rPr>
        <w:t xml:space="preserve"> происхождения (доброкачественные и злокачественные). </w:t>
      </w:r>
    </w:p>
    <w:p w:rsidR="00A13B0F" w:rsidRDefault="00DD6972" w:rsidP="00DD6972">
      <w:proofErr w:type="gramStart"/>
      <w:r w:rsidRPr="00555A39">
        <w:rPr>
          <w:bCs/>
          <w:sz w:val="20"/>
          <w:szCs w:val="20"/>
        </w:rPr>
        <w:t xml:space="preserve">Опухоли </w:t>
      </w:r>
      <w:proofErr w:type="spellStart"/>
      <w:r w:rsidRPr="00555A39">
        <w:rPr>
          <w:bCs/>
          <w:sz w:val="20"/>
          <w:szCs w:val="20"/>
        </w:rPr>
        <w:t>меланинообразующей</w:t>
      </w:r>
      <w:proofErr w:type="spellEnd"/>
      <w:r w:rsidRPr="00555A39">
        <w:rPr>
          <w:bCs/>
          <w:sz w:val="20"/>
          <w:szCs w:val="20"/>
        </w:rPr>
        <w:t xml:space="preserve"> ткани (</w:t>
      </w:r>
      <w:proofErr w:type="spellStart"/>
      <w:r w:rsidRPr="00555A39">
        <w:rPr>
          <w:bCs/>
          <w:sz w:val="20"/>
          <w:szCs w:val="20"/>
        </w:rPr>
        <w:t>невусы</w:t>
      </w:r>
      <w:proofErr w:type="spellEnd"/>
      <w:r w:rsidRPr="00555A39">
        <w:rPr>
          <w:bCs/>
          <w:sz w:val="20"/>
          <w:szCs w:val="20"/>
        </w:rPr>
        <w:t>, меланомы</w:t>
      </w:r>
      <w:proofErr w:type="gramEnd"/>
    </w:p>
    <w:sectPr w:rsidR="00A13B0F" w:rsidSect="00A13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92DC7"/>
    <w:multiLevelType w:val="hybridMultilevel"/>
    <w:tmpl w:val="BD8418C8"/>
    <w:lvl w:ilvl="0" w:tplc="D5B2A7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6972"/>
    <w:rsid w:val="00A13B0F"/>
    <w:rsid w:val="00DD6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4703</Characters>
  <Application>Microsoft Office Word</Application>
  <DocSecurity>0</DocSecurity>
  <Lines>39</Lines>
  <Paragraphs>11</Paragraphs>
  <ScaleCrop>false</ScaleCrop>
  <Company/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2012-10-04T09:42:00Z</dcterms:created>
  <dcterms:modified xsi:type="dcterms:W3CDTF">2012-10-04T09:42:00Z</dcterms:modified>
</cp:coreProperties>
</file>